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452A4" w14:textId="77777777" w:rsidR="000C310B" w:rsidRDefault="000C310B" w:rsidP="004330AA">
      <w:pPr>
        <w:jc w:val="center"/>
        <w:rPr>
          <w:b/>
          <w:bCs/>
          <w:lang w:val="ro-RO"/>
        </w:rPr>
      </w:pPr>
    </w:p>
    <w:p w14:paraId="7074F448" w14:textId="250369F3" w:rsidR="004330AA" w:rsidRPr="004330AA" w:rsidRDefault="004330AA" w:rsidP="004330AA">
      <w:pPr>
        <w:jc w:val="center"/>
        <w:rPr>
          <w:lang w:val="ro-RO"/>
        </w:rPr>
      </w:pPr>
      <w:r w:rsidRPr="004330AA">
        <w:rPr>
          <w:b/>
          <w:bCs/>
          <w:lang w:val="ro-RO"/>
        </w:rPr>
        <w:t>ANGAJAMENT DE IMPLEMENTARE A POLITICII ANTIFRAUDĂ ȘI ANTICORUPȚIE</w:t>
      </w:r>
    </w:p>
    <w:p w14:paraId="63B1547F" w14:textId="77777777" w:rsidR="000C310B" w:rsidRDefault="000C310B" w:rsidP="004330AA">
      <w:pPr>
        <w:jc w:val="both"/>
        <w:rPr>
          <w:lang w:val="ro-RO"/>
        </w:rPr>
      </w:pPr>
    </w:p>
    <w:p w14:paraId="51CC56FB" w14:textId="097EE203" w:rsidR="004330AA" w:rsidRPr="004330AA" w:rsidRDefault="004330AA" w:rsidP="004330AA">
      <w:pPr>
        <w:jc w:val="both"/>
        <w:rPr>
          <w:lang w:val="ro-RO"/>
        </w:rPr>
      </w:pPr>
      <w:r w:rsidRPr="004330AA">
        <w:rPr>
          <w:lang w:val="ro-RO"/>
        </w:rPr>
        <w:t xml:space="preserve">Eu, ...................... director general al _______ în cadrul ________, declar că mă angajez: </w:t>
      </w:r>
    </w:p>
    <w:p w14:paraId="2731B985" w14:textId="1EFF33CA" w:rsidR="004330AA" w:rsidRPr="004330AA" w:rsidRDefault="004330AA" w:rsidP="004330AA">
      <w:pPr>
        <w:jc w:val="both"/>
        <w:rPr>
          <w:lang w:val="ro-RO"/>
        </w:rPr>
      </w:pPr>
      <w:r w:rsidRPr="004330AA">
        <w:rPr>
          <w:lang w:val="ro-RO"/>
        </w:rPr>
        <w:t>x</w:t>
      </w:r>
      <w:r w:rsidRPr="004330AA">
        <w:rPr>
          <w:lang w:val="ro-RO"/>
        </w:rPr>
        <w:tab/>
        <w:t>Să promovez în cadrul  __________ standarde morale, riguroase, etice şi legale care să  asigure integritate, obiectivitate, responsabilitate și onestitate în managementul și controlul fondurilor europene aferente Mecanismului de Redresare și Reziliență și alocate prin Planul Național de Redresare și Reziliență,</w:t>
      </w:r>
    </w:p>
    <w:p w14:paraId="39A6F118" w14:textId="77777777" w:rsidR="004330AA" w:rsidRPr="004330AA" w:rsidRDefault="004330AA" w:rsidP="004330AA">
      <w:pPr>
        <w:jc w:val="both"/>
        <w:rPr>
          <w:lang w:val="ro-RO"/>
        </w:rPr>
      </w:pPr>
      <w:r w:rsidRPr="004330AA">
        <w:rPr>
          <w:lang w:val="ro-RO"/>
        </w:rPr>
        <w:t>x</w:t>
      </w:r>
      <w:r w:rsidRPr="004330AA">
        <w:rPr>
          <w:lang w:val="ro-RO"/>
        </w:rPr>
        <w:tab/>
        <w:t>Să condamn frauda, corupția, conflictul de interese și dubla finanțare ca fiind fenomene ce afectează buna gestionare a fondurilor europene aferente PNRR,</w:t>
      </w:r>
    </w:p>
    <w:p w14:paraId="547BEE06" w14:textId="6D090B4B" w:rsidR="004330AA" w:rsidRPr="004330AA" w:rsidRDefault="004330AA" w:rsidP="004330AA">
      <w:pPr>
        <w:jc w:val="both"/>
        <w:rPr>
          <w:lang w:val="ro-RO"/>
        </w:rPr>
      </w:pPr>
      <w:r w:rsidRPr="004330AA">
        <w:rPr>
          <w:lang w:val="ro-RO"/>
        </w:rPr>
        <w:t>x</w:t>
      </w:r>
      <w:r w:rsidRPr="004330AA">
        <w:rPr>
          <w:lang w:val="ro-RO"/>
        </w:rPr>
        <w:tab/>
        <w:t xml:space="preserve">Să acord atenție deosebită riscurilor de fraudă și corupție care ar putea afecta interesele financiare ale Uniunii Europene, prin nominalizarea unei echipe constituită în cadrul </w:t>
      </w:r>
      <w:r>
        <w:rPr>
          <w:lang w:val="ro-RO"/>
        </w:rPr>
        <w:t>_________</w:t>
      </w:r>
      <w:r w:rsidRPr="004330AA">
        <w:rPr>
          <w:lang w:val="ro-RO"/>
        </w:rPr>
        <w:t xml:space="preserve"> care identifică, evaluează și monitorizează riscurile de fraudă, stabilește plan de măsuri, eficiente și proporționale antifraudă și asigură mijloace adecvate de comunicare și informare antifraudă,</w:t>
      </w:r>
    </w:p>
    <w:p w14:paraId="316740E2" w14:textId="77777777" w:rsidR="004330AA" w:rsidRPr="004330AA" w:rsidRDefault="004330AA" w:rsidP="004330AA">
      <w:pPr>
        <w:jc w:val="both"/>
        <w:rPr>
          <w:lang w:val="ro-RO"/>
        </w:rPr>
      </w:pPr>
      <w:r w:rsidRPr="004330AA">
        <w:rPr>
          <w:lang w:val="ro-RO"/>
        </w:rPr>
        <w:t>x</w:t>
      </w:r>
      <w:r w:rsidRPr="004330AA">
        <w:rPr>
          <w:lang w:val="ro-RO"/>
        </w:rPr>
        <w:tab/>
        <w:t>Să aduc la îndeplinire planul de măsuri antifraudă, orientat în special către un sistem adecvat de control intern, către prevenirea, detectarea și raportarea fraudei/suspiciunii de fraudă, către acțiuni prudente și diligente, inclusiv sancțiuni administrative după caz,</w:t>
      </w:r>
    </w:p>
    <w:p w14:paraId="6130FCBC" w14:textId="4569DE38" w:rsidR="004330AA" w:rsidRPr="004330AA" w:rsidRDefault="004330AA" w:rsidP="004330AA">
      <w:pPr>
        <w:jc w:val="both"/>
        <w:rPr>
          <w:lang w:val="ro-RO"/>
        </w:rPr>
      </w:pPr>
      <w:r w:rsidRPr="004330AA">
        <w:rPr>
          <w:lang w:val="ro-RO"/>
        </w:rPr>
        <w:t>x</w:t>
      </w:r>
      <w:r w:rsidRPr="004330AA">
        <w:rPr>
          <w:lang w:val="ro-RO"/>
        </w:rPr>
        <w:tab/>
        <w:t>Să implementez proceduri de prevenire, detectare și raportare a fraudelor/suspiciunilor de fraudă, atât intern cât și extern, cu respectarea principiului confidențialității, </w:t>
      </w:r>
    </w:p>
    <w:p w14:paraId="21293884" w14:textId="77777777" w:rsidR="000C310B" w:rsidRDefault="004330AA" w:rsidP="004330AA">
      <w:pPr>
        <w:jc w:val="both"/>
        <w:rPr>
          <w:lang w:val="ro-RO"/>
        </w:rPr>
      </w:pPr>
      <w:r w:rsidRPr="004330AA">
        <w:rPr>
          <w:lang w:val="ro-RO"/>
        </w:rPr>
        <w:t>x</w:t>
      </w:r>
      <w:r w:rsidRPr="004330AA">
        <w:rPr>
          <w:lang w:val="ro-RO"/>
        </w:rPr>
        <w:tab/>
        <w:t>Să asigur de crearea unui/unor canale de avertizori de integritate, în vederea respectării măsurilor de prevenire, detectare și constatare a fraudei, corupției și conflictului de interese, precum și asigurarea protecției avertizorilor de integritate,</w:t>
      </w:r>
    </w:p>
    <w:p w14:paraId="2F5CA1F2" w14:textId="108032CA" w:rsidR="004330AA" w:rsidRPr="004330AA" w:rsidRDefault="004330AA" w:rsidP="004330AA">
      <w:pPr>
        <w:jc w:val="both"/>
        <w:rPr>
          <w:lang w:val="ro-RO"/>
        </w:rPr>
      </w:pPr>
      <w:r w:rsidRPr="004330AA">
        <w:rPr>
          <w:lang w:val="ro-RO"/>
        </w:rPr>
        <w:t>x</w:t>
      </w:r>
      <w:r w:rsidRPr="004330AA">
        <w:rPr>
          <w:lang w:val="ro-RO"/>
        </w:rPr>
        <w:tab/>
        <w:t>Să cooperez cu Autoritatea de Audit, Agenția Națională de Integritate, Departamentul de Luptă Antifraudă, Direcția Națională Anticorupție, Oficiul European de Luptă Antifraudă, Parchetul European și cu autoritățile judiciare, în cazul suspiciunilor de fraudă.</w:t>
      </w:r>
    </w:p>
    <w:p w14:paraId="0FBD9F1A" w14:textId="77777777" w:rsidR="004330AA" w:rsidRPr="004330AA" w:rsidRDefault="004330AA" w:rsidP="004330AA">
      <w:pPr>
        <w:jc w:val="both"/>
        <w:rPr>
          <w:lang w:val="ro-RO"/>
        </w:rPr>
      </w:pPr>
      <w:r w:rsidRPr="004330AA">
        <w:rPr>
          <w:lang w:val="ro-RO"/>
        </w:rPr>
        <w:t xml:space="preserve">În concluzie, </w:t>
      </w:r>
      <w:r w:rsidRPr="004330AA">
        <w:rPr>
          <w:b/>
          <w:bCs/>
          <w:lang w:val="ro-RO"/>
        </w:rPr>
        <w:t>DECLAR TOLERANȚĂ ZERO PENTRU FRAUDA, CORUPȚIA, CONFLICTUL DE INTERESE ȘI DUBLA FINANȚARE</w:t>
      </w:r>
      <w:r w:rsidRPr="004330AA">
        <w:rPr>
          <w:lang w:val="ro-RO"/>
        </w:rPr>
        <w:t xml:space="preserve">, prin politici adecvate și un sistem eficient de control intern managerial. </w:t>
      </w:r>
    </w:p>
    <w:p w14:paraId="266F0ECB" w14:textId="77777777" w:rsidR="004330AA" w:rsidRPr="004330AA" w:rsidRDefault="004330AA" w:rsidP="004330AA">
      <w:pPr>
        <w:jc w:val="both"/>
        <w:rPr>
          <w:lang w:val="ro-RO"/>
        </w:rPr>
      </w:pPr>
    </w:p>
    <w:p w14:paraId="788D6848" w14:textId="145F4524" w:rsidR="004330AA" w:rsidRPr="004330AA" w:rsidRDefault="004330AA" w:rsidP="004330AA">
      <w:pPr>
        <w:jc w:val="both"/>
        <w:rPr>
          <w:lang w:val="ro-RO"/>
        </w:rPr>
      </w:pPr>
      <w:r w:rsidRPr="004330AA">
        <w:rPr>
          <w:lang w:val="ro-RO"/>
        </w:rPr>
        <w:t>Data</w:t>
      </w:r>
      <w:r w:rsidR="000C310B">
        <w:rPr>
          <w:lang w:val="ro-RO"/>
        </w:rPr>
        <w:t xml:space="preserve">, </w:t>
      </w:r>
      <w:r w:rsidRPr="004330AA">
        <w:rPr>
          <w:lang w:val="ro-RO"/>
        </w:rPr>
        <w:t>                                                                                                                 </w:t>
      </w:r>
      <w:r w:rsidR="000C310B">
        <w:rPr>
          <w:lang w:val="ro-RO"/>
        </w:rPr>
        <w:t xml:space="preserve">                    </w:t>
      </w:r>
      <w:r w:rsidRPr="004330AA">
        <w:rPr>
          <w:lang w:val="ro-RO"/>
        </w:rPr>
        <w:t>  Semnatura</w:t>
      </w:r>
      <w:r w:rsidR="000C310B">
        <w:rPr>
          <w:lang w:val="ro-RO"/>
        </w:rPr>
        <w:t>,</w:t>
      </w:r>
    </w:p>
    <w:p w14:paraId="5F001893" w14:textId="77777777" w:rsidR="006C59FB" w:rsidRPr="004330AA" w:rsidRDefault="006C59FB">
      <w:pPr>
        <w:rPr>
          <w:lang w:val="ro-RO"/>
        </w:rPr>
      </w:pPr>
    </w:p>
    <w:sectPr w:rsidR="006C59FB" w:rsidRPr="004330A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1B8FF" w14:textId="77777777" w:rsidR="00E22B3F" w:rsidRDefault="00E22B3F" w:rsidP="004330AA">
      <w:pPr>
        <w:spacing w:after="0" w:line="240" w:lineRule="auto"/>
      </w:pPr>
      <w:r>
        <w:separator/>
      </w:r>
    </w:p>
  </w:endnote>
  <w:endnote w:type="continuationSeparator" w:id="0">
    <w:p w14:paraId="776F344C" w14:textId="77777777" w:rsidR="00E22B3F" w:rsidRDefault="00E22B3F" w:rsidP="0043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1232" w14:textId="77777777" w:rsidR="00E22B3F" w:rsidRDefault="00E22B3F" w:rsidP="004330AA">
      <w:pPr>
        <w:spacing w:after="0" w:line="240" w:lineRule="auto"/>
      </w:pPr>
      <w:r>
        <w:separator/>
      </w:r>
    </w:p>
  </w:footnote>
  <w:footnote w:type="continuationSeparator" w:id="0">
    <w:p w14:paraId="24BD2094" w14:textId="77777777" w:rsidR="00E22B3F" w:rsidRDefault="00E22B3F" w:rsidP="00433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0F978" w14:textId="77777777" w:rsidR="004330AA" w:rsidRPr="004330AA" w:rsidRDefault="004330AA" w:rsidP="004330AA">
    <w:pPr>
      <w:jc w:val="center"/>
      <w:rPr>
        <w:lang w:val="ro-RO"/>
      </w:rPr>
    </w:pPr>
    <w:r w:rsidRPr="004330AA">
      <w:rPr>
        <w:lang w:val="ro-RO"/>
      </w:rPr>
      <w:t>Declarație pe propria răspundere privind asumarea angajamentului de implementare a politicilor privind evitarea neregulilor grave și a dublei finanțări</w:t>
    </w:r>
  </w:p>
  <w:p w14:paraId="327A7ABA" w14:textId="77777777" w:rsidR="004330AA" w:rsidRDefault="004330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0AA"/>
    <w:rsid w:val="000B08AC"/>
    <w:rsid w:val="000C310B"/>
    <w:rsid w:val="00382667"/>
    <w:rsid w:val="004330AA"/>
    <w:rsid w:val="00454A4D"/>
    <w:rsid w:val="006C59FB"/>
    <w:rsid w:val="006E24A1"/>
    <w:rsid w:val="00916FB4"/>
    <w:rsid w:val="00C938F8"/>
    <w:rsid w:val="00E22B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D8E4"/>
  <w15:chartTrackingRefBased/>
  <w15:docId w15:val="{494BB8F1-75BB-4834-9FFD-5508FB4D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0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30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30A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30A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30A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30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30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30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30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0A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30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30A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30A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30A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30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30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30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30AA"/>
    <w:rPr>
      <w:rFonts w:eastAsiaTheme="majorEastAsia" w:cstheme="majorBidi"/>
      <w:color w:val="272727" w:themeColor="text1" w:themeTint="D8"/>
    </w:rPr>
  </w:style>
  <w:style w:type="paragraph" w:styleId="Title">
    <w:name w:val="Title"/>
    <w:basedOn w:val="Normal"/>
    <w:next w:val="Normal"/>
    <w:link w:val="TitleChar"/>
    <w:uiPriority w:val="10"/>
    <w:qFormat/>
    <w:rsid w:val="004330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0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30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30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30AA"/>
    <w:pPr>
      <w:spacing w:before="160"/>
      <w:jc w:val="center"/>
    </w:pPr>
    <w:rPr>
      <w:i/>
      <w:iCs/>
      <w:color w:val="404040" w:themeColor="text1" w:themeTint="BF"/>
    </w:rPr>
  </w:style>
  <w:style w:type="character" w:customStyle="1" w:styleId="QuoteChar">
    <w:name w:val="Quote Char"/>
    <w:basedOn w:val="DefaultParagraphFont"/>
    <w:link w:val="Quote"/>
    <w:uiPriority w:val="29"/>
    <w:rsid w:val="004330AA"/>
    <w:rPr>
      <w:i/>
      <w:iCs/>
      <w:color w:val="404040" w:themeColor="text1" w:themeTint="BF"/>
    </w:rPr>
  </w:style>
  <w:style w:type="paragraph" w:styleId="ListParagraph">
    <w:name w:val="List Paragraph"/>
    <w:basedOn w:val="Normal"/>
    <w:uiPriority w:val="34"/>
    <w:qFormat/>
    <w:rsid w:val="004330AA"/>
    <w:pPr>
      <w:ind w:left="720"/>
      <w:contextualSpacing/>
    </w:pPr>
  </w:style>
  <w:style w:type="character" w:styleId="IntenseEmphasis">
    <w:name w:val="Intense Emphasis"/>
    <w:basedOn w:val="DefaultParagraphFont"/>
    <w:uiPriority w:val="21"/>
    <w:qFormat/>
    <w:rsid w:val="004330AA"/>
    <w:rPr>
      <w:i/>
      <w:iCs/>
      <w:color w:val="2F5496" w:themeColor="accent1" w:themeShade="BF"/>
    </w:rPr>
  </w:style>
  <w:style w:type="paragraph" w:styleId="IntenseQuote">
    <w:name w:val="Intense Quote"/>
    <w:basedOn w:val="Normal"/>
    <w:next w:val="Normal"/>
    <w:link w:val="IntenseQuoteChar"/>
    <w:uiPriority w:val="30"/>
    <w:qFormat/>
    <w:rsid w:val="004330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30AA"/>
    <w:rPr>
      <w:i/>
      <w:iCs/>
      <w:color w:val="2F5496" w:themeColor="accent1" w:themeShade="BF"/>
    </w:rPr>
  </w:style>
  <w:style w:type="character" w:styleId="IntenseReference">
    <w:name w:val="Intense Reference"/>
    <w:basedOn w:val="DefaultParagraphFont"/>
    <w:uiPriority w:val="32"/>
    <w:qFormat/>
    <w:rsid w:val="004330AA"/>
    <w:rPr>
      <w:b/>
      <w:bCs/>
      <w:smallCaps/>
      <w:color w:val="2F5496" w:themeColor="accent1" w:themeShade="BF"/>
      <w:spacing w:val="5"/>
    </w:rPr>
  </w:style>
  <w:style w:type="paragraph" w:styleId="Header">
    <w:name w:val="header"/>
    <w:basedOn w:val="Normal"/>
    <w:link w:val="HeaderChar"/>
    <w:uiPriority w:val="99"/>
    <w:unhideWhenUsed/>
    <w:rsid w:val="004330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30AA"/>
  </w:style>
  <w:style w:type="paragraph" w:styleId="Footer">
    <w:name w:val="footer"/>
    <w:basedOn w:val="Normal"/>
    <w:link w:val="FooterChar"/>
    <w:uiPriority w:val="99"/>
    <w:unhideWhenUsed/>
    <w:rsid w:val="004330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3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Alin Preda</dc:creator>
  <cp:keywords/>
  <dc:description/>
  <cp:lastModifiedBy>Ioan Alin Preda</cp:lastModifiedBy>
  <cp:revision>2</cp:revision>
  <dcterms:created xsi:type="dcterms:W3CDTF">2025-12-23T08:34:00Z</dcterms:created>
  <dcterms:modified xsi:type="dcterms:W3CDTF">2025-12-23T08:34:00Z</dcterms:modified>
</cp:coreProperties>
</file>